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07EF" w14:textId="77777777" w:rsidR="00201E67" w:rsidRDefault="00000000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114300" distB="114300" distL="114300" distR="114300" wp14:anchorId="4BDA0814" wp14:editId="4BDA0815">
            <wp:extent cx="1412700" cy="1020856"/>
            <wp:effectExtent l="0" t="0" r="0" b="0"/>
            <wp:docPr id="107374297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700" cy="1020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DA07F0" w14:textId="77777777" w:rsidR="00201E67" w:rsidRDefault="00201E67">
      <w:pPr>
        <w:tabs>
          <w:tab w:val="left" w:pos="4774"/>
        </w:tabs>
        <w:spacing w:after="0"/>
        <w:rPr>
          <w:b/>
          <w:i/>
          <w:sz w:val="2"/>
          <w:szCs w:val="2"/>
        </w:rPr>
      </w:pPr>
    </w:p>
    <w:p w14:paraId="4BDA07F1" w14:textId="77777777" w:rsidR="00201E67" w:rsidRDefault="00000000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Et si mon enfant/élève/patient avait un trouble de l’apprentissage</w:t>
      </w:r>
      <w:r>
        <w:rPr>
          <w:b/>
          <w:i/>
          <w:sz w:val="28"/>
          <w:szCs w:val="28"/>
        </w:rPr>
        <w:t> ? </w:t>
      </w:r>
    </w:p>
    <w:p w14:paraId="4BDA07F2" w14:textId="77777777" w:rsidR="00201E67" w:rsidRDefault="00201E67">
      <w:pPr>
        <w:spacing w:after="0"/>
        <w:jc w:val="center"/>
        <w:rPr>
          <w:b/>
          <w:i/>
          <w:sz w:val="28"/>
          <w:szCs w:val="28"/>
        </w:rPr>
      </w:pPr>
    </w:p>
    <w:p w14:paraId="4BDA07F3" w14:textId="77777777" w:rsidR="00201E67" w:rsidRDefault="00201E67">
      <w:pPr>
        <w:spacing w:after="0" w:line="240" w:lineRule="auto"/>
        <w:jc w:val="both"/>
        <w:rPr>
          <w:sz w:val="14"/>
          <w:szCs w:val="14"/>
        </w:rPr>
      </w:pPr>
    </w:p>
    <w:p w14:paraId="4BDA07F4" w14:textId="3FEFD423" w:rsidR="00201E67" w:rsidRDefault="00384D2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Vous soupçonnez un trouble neurodéveloppemental chez votre enfant</w:t>
      </w:r>
      <w:r w:rsidR="00417FEE">
        <w:rPr>
          <w:sz w:val="28"/>
          <w:szCs w:val="28"/>
        </w:rPr>
        <w:t xml:space="preserve">, élève, patient ? </w:t>
      </w:r>
    </w:p>
    <w:p w14:paraId="113CBC88" w14:textId="77777777" w:rsidR="008C145F" w:rsidRDefault="008C145F">
      <w:pPr>
        <w:spacing w:after="0" w:line="240" w:lineRule="auto"/>
        <w:jc w:val="both"/>
        <w:rPr>
          <w:sz w:val="28"/>
          <w:szCs w:val="28"/>
        </w:rPr>
      </w:pPr>
    </w:p>
    <w:p w14:paraId="0591EE27" w14:textId="04069627" w:rsidR="008C145F" w:rsidRDefault="008C14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Venez assiste</w:t>
      </w:r>
      <w:r w:rsidR="00F53A3F">
        <w:rPr>
          <w:sz w:val="28"/>
          <w:szCs w:val="28"/>
        </w:rPr>
        <w:t>r</w:t>
      </w:r>
      <w:r>
        <w:rPr>
          <w:sz w:val="28"/>
          <w:szCs w:val="28"/>
        </w:rPr>
        <w:t xml:space="preserve"> à cette formation en ligne qui vous permettra de </w:t>
      </w:r>
    </w:p>
    <w:p w14:paraId="084C7838" w14:textId="65BFC870" w:rsidR="00D40787" w:rsidRDefault="00000000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repérer </w:t>
      </w:r>
      <w:r w:rsidR="008C145F">
        <w:rPr>
          <w:b/>
          <w:sz w:val="28"/>
          <w:szCs w:val="28"/>
        </w:rPr>
        <w:t xml:space="preserve">de </w:t>
      </w:r>
      <w:r w:rsidR="00441906">
        <w:rPr>
          <w:b/>
          <w:sz w:val="28"/>
          <w:szCs w:val="28"/>
        </w:rPr>
        <w:t>manière rapide</w:t>
      </w:r>
      <w:r w:rsidR="004C0CB3">
        <w:rPr>
          <w:sz w:val="28"/>
          <w:szCs w:val="28"/>
        </w:rPr>
        <w:t xml:space="preserve"> : </w:t>
      </w:r>
    </w:p>
    <w:p w14:paraId="64883442" w14:textId="77777777" w:rsidR="00D40787" w:rsidRDefault="00D40787">
      <w:pPr>
        <w:spacing w:after="0" w:line="240" w:lineRule="auto"/>
        <w:jc w:val="both"/>
        <w:rPr>
          <w:sz w:val="28"/>
          <w:szCs w:val="28"/>
        </w:rPr>
      </w:pPr>
    </w:p>
    <w:p w14:paraId="3FA83360" w14:textId="4F720F3F" w:rsidR="001A68FD" w:rsidRPr="001A68FD" w:rsidRDefault="004C0CB3" w:rsidP="001A68FD">
      <w:pPr>
        <w:pStyle w:val="Paragraphedeliste"/>
        <w:numPr>
          <w:ilvl w:val="0"/>
          <w:numId w:val="4"/>
        </w:numPr>
        <w:spacing w:after="0" w:line="240" w:lineRule="auto"/>
        <w:rPr>
          <w:i/>
          <w:iCs/>
          <w:sz w:val="28"/>
          <w:szCs w:val="28"/>
          <w:lang w:val="de-CH"/>
        </w:rPr>
      </w:pPr>
      <w:r w:rsidRPr="004C0CB3">
        <w:rPr>
          <w:i/>
          <w:iCs/>
          <w:sz w:val="28"/>
          <w:szCs w:val="28"/>
          <w:lang w:val="de-CH"/>
        </w:rPr>
        <w:t>Un</w:t>
      </w:r>
      <w:r>
        <w:rPr>
          <w:i/>
          <w:iCs/>
          <w:sz w:val="28"/>
          <w:szCs w:val="28"/>
          <w:lang w:val="de-CH"/>
        </w:rPr>
        <w:t xml:space="preserve">e </w:t>
      </w:r>
      <w:r w:rsidR="00D06DBE" w:rsidRPr="001A68FD">
        <w:rPr>
          <w:i/>
          <w:iCs/>
          <w:sz w:val="28"/>
          <w:szCs w:val="28"/>
          <w:lang w:val="de-CH"/>
        </w:rPr>
        <w:t xml:space="preserve">Dyspraxie, Dysphasie, Dysgraphie, Dyscalculie, Dyslexie, </w:t>
      </w:r>
      <w:r w:rsidR="00441906" w:rsidRPr="001A68FD">
        <w:rPr>
          <w:i/>
          <w:iCs/>
          <w:sz w:val="28"/>
          <w:szCs w:val="28"/>
          <w:lang w:val="de-CH"/>
        </w:rPr>
        <w:t>Dysorthographie</w:t>
      </w:r>
    </w:p>
    <w:p w14:paraId="0EA286F4" w14:textId="72F8BBAA" w:rsidR="001A68FD" w:rsidRDefault="00441906" w:rsidP="001A68FD">
      <w:pPr>
        <w:pStyle w:val="Paragraphedeliste"/>
        <w:numPr>
          <w:ilvl w:val="0"/>
          <w:numId w:val="4"/>
        </w:numPr>
        <w:spacing w:after="0" w:line="240" w:lineRule="auto"/>
        <w:rPr>
          <w:i/>
          <w:iCs/>
          <w:sz w:val="28"/>
          <w:szCs w:val="28"/>
        </w:rPr>
      </w:pPr>
      <w:r w:rsidRPr="004C0CB3">
        <w:rPr>
          <w:i/>
          <w:iCs/>
          <w:sz w:val="28"/>
          <w:szCs w:val="28"/>
        </w:rPr>
        <w:t xml:space="preserve"> </w:t>
      </w:r>
      <w:r w:rsidR="004C0CB3">
        <w:rPr>
          <w:i/>
          <w:iCs/>
          <w:sz w:val="28"/>
          <w:szCs w:val="28"/>
        </w:rPr>
        <w:t>Un</w:t>
      </w:r>
      <w:r w:rsidR="00B2792F" w:rsidRPr="001A68FD">
        <w:rPr>
          <w:i/>
          <w:iCs/>
          <w:sz w:val="28"/>
          <w:szCs w:val="28"/>
        </w:rPr>
        <w:t xml:space="preserve"> </w:t>
      </w:r>
      <w:r w:rsidR="00B2792F" w:rsidRPr="001A68FD">
        <w:rPr>
          <w:i/>
          <w:iCs/>
          <w:sz w:val="28"/>
          <w:szCs w:val="28"/>
        </w:rPr>
        <w:t>TDA</w:t>
      </w:r>
      <w:r w:rsidR="00B2792F" w:rsidRPr="001A68FD">
        <w:rPr>
          <w:i/>
          <w:iCs/>
          <w:sz w:val="28"/>
          <w:szCs w:val="28"/>
        </w:rPr>
        <w:t>/</w:t>
      </w:r>
      <w:r w:rsidR="00B2792F" w:rsidRPr="001A68FD">
        <w:rPr>
          <w:i/>
          <w:iCs/>
          <w:sz w:val="28"/>
          <w:szCs w:val="28"/>
        </w:rPr>
        <w:t>H (Trouble du Déficit de l’Attention avec ou sans Hyperactivité)</w:t>
      </w:r>
      <w:r w:rsidR="00B2792F" w:rsidRPr="001A68FD">
        <w:rPr>
          <w:i/>
          <w:iCs/>
          <w:sz w:val="28"/>
          <w:szCs w:val="28"/>
        </w:rPr>
        <w:t xml:space="preserve"> </w:t>
      </w:r>
    </w:p>
    <w:p w14:paraId="183BF9AF" w14:textId="2CCC0C14" w:rsidR="001A68FD" w:rsidRDefault="00847D40" w:rsidP="001A68FD">
      <w:pPr>
        <w:pStyle w:val="Paragraphedeliste"/>
        <w:numPr>
          <w:ilvl w:val="0"/>
          <w:numId w:val="4"/>
        </w:numPr>
        <w:spacing w:after="0" w:line="240" w:lineRule="auto"/>
        <w:rPr>
          <w:i/>
          <w:iCs/>
          <w:sz w:val="28"/>
          <w:szCs w:val="28"/>
        </w:rPr>
      </w:pPr>
      <w:r w:rsidRPr="001A68FD">
        <w:rPr>
          <w:i/>
          <w:iCs/>
          <w:sz w:val="28"/>
          <w:szCs w:val="28"/>
        </w:rPr>
        <w:t>Un</w:t>
      </w:r>
      <w:r w:rsidR="00000000" w:rsidRPr="001A68FD">
        <w:rPr>
          <w:i/>
          <w:iCs/>
          <w:sz w:val="28"/>
          <w:szCs w:val="28"/>
        </w:rPr>
        <w:t xml:space="preserve"> TSA (Trouble du Spectre de l’Autisme)</w:t>
      </w:r>
    </w:p>
    <w:p w14:paraId="4BDA07F6" w14:textId="19AC806E" w:rsidR="00201E67" w:rsidRPr="001A68FD" w:rsidRDefault="004C0CB3" w:rsidP="001A68FD">
      <w:pPr>
        <w:pStyle w:val="Paragraphedeliste"/>
        <w:numPr>
          <w:ilvl w:val="0"/>
          <w:numId w:val="4"/>
        </w:num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</w:t>
      </w:r>
      <w:r w:rsidR="00000000" w:rsidRPr="001A68FD">
        <w:rPr>
          <w:i/>
          <w:iCs/>
          <w:sz w:val="28"/>
          <w:szCs w:val="28"/>
        </w:rPr>
        <w:t>n HPI (Haut Potentiel Intellectuel</w:t>
      </w:r>
      <w:r w:rsidR="00000000" w:rsidRPr="001A68FD">
        <w:rPr>
          <w:sz w:val="28"/>
          <w:szCs w:val="28"/>
        </w:rPr>
        <w:t>)</w:t>
      </w:r>
    </w:p>
    <w:p w14:paraId="4BDA07F7" w14:textId="77777777" w:rsidR="00201E67" w:rsidRDefault="00201E67">
      <w:pPr>
        <w:spacing w:after="0" w:line="240" w:lineRule="auto"/>
        <w:jc w:val="both"/>
        <w:rPr>
          <w:sz w:val="28"/>
          <w:szCs w:val="28"/>
        </w:rPr>
      </w:pPr>
    </w:p>
    <w:p w14:paraId="4BDA07F8" w14:textId="4366B766" w:rsidR="00201E67" w:rsidRDefault="00000000" w:rsidP="00036F68">
      <w:pPr>
        <w:tabs>
          <w:tab w:val="center" w:pos="3686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4C5D51">
        <w:rPr>
          <w:sz w:val="28"/>
          <w:szCs w:val="28"/>
        </w:rPr>
        <w:t xml:space="preserve"> la fin de cette formation, </w:t>
      </w:r>
      <w:r w:rsidR="00251820">
        <w:rPr>
          <w:sz w:val="28"/>
          <w:szCs w:val="28"/>
        </w:rPr>
        <w:t xml:space="preserve">nous vous aurons apporté </w:t>
      </w:r>
      <w:r w:rsidR="00C31E09">
        <w:rPr>
          <w:sz w:val="28"/>
          <w:szCs w:val="28"/>
        </w:rPr>
        <w:t>suffisamment de</w:t>
      </w:r>
      <w:r w:rsidR="00251820">
        <w:rPr>
          <w:sz w:val="28"/>
          <w:szCs w:val="28"/>
        </w:rPr>
        <w:t xml:space="preserve"> réponses</w:t>
      </w:r>
      <w:r w:rsidR="00F17288">
        <w:rPr>
          <w:sz w:val="28"/>
          <w:szCs w:val="28"/>
        </w:rPr>
        <w:t xml:space="preserve"> concrètes et en cas de doutes sur un éventuel </w:t>
      </w:r>
      <w:r w:rsidR="0089337E">
        <w:rPr>
          <w:sz w:val="28"/>
          <w:szCs w:val="28"/>
        </w:rPr>
        <w:t>trouble, nous</w:t>
      </w:r>
      <w:r w:rsidR="004915C8">
        <w:rPr>
          <w:sz w:val="28"/>
          <w:szCs w:val="28"/>
        </w:rPr>
        <w:t xml:space="preserve"> vous indiquerons quel professionnel </w:t>
      </w:r>
      <w:r w:rsidR="008E3308">
        <w:rPr>
          <w:sz w:val="28"/>
          <w:szCs w:val="28"/>
        </w:rPr>
        <w:t>contacter pour un éventuel diagnostic.</w:t>
      </w:r>
    </w:p>
    <w:p w14:paraId="4BDA07FA" w14:textId="77777777" w:rsidR="00201E67" w:rsidRDefault="00201E67">
      <w:pPr>
        <w:spacing w:after="0" w:line="240" w:lineRule="auto"/>
        <w:jc w:val="both"/>
        <w:rPr>
          <w:sz w:val="24"/>
          <w:szCs w:val="24"/>
        </w:rPr>
      </w:pPr>
    </w:p>
    <w:p w14:paraId="4BDA07FB" w14:textId="77777777" w:rsidR="00201E67" w:rsidRDefault="00201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BDA07FC" w14:textId="77777777" w:rsidR="00201E6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Descriptif de la formation et bulletin d’inscription à télécharger : </w:t>
      </w:r>
    </w:p>
    <w:p w14:paraId="4BDA07FD" w14:textId="77777777" w:rsidR="00201E6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m4allformation.ch/formations-modulaires</w:t>
      </w:r>
    </w:p>
    <w:p w14:paraId="12FE8EF1" w14:textId="77777777" w:rsidR="0075485F" w:rsidRDefault="0075485F">
      <w:pPr>
        <w:pBdr>
          <w:top w:val="nil"/>
          <w:left w:val="nil"/>
          <w:bottom w:val="nil"/>
          <w:right w:val="nil"/>
          <w:between w:val="nil"/>
        </w:pBdr>
        <w:spacing w:after="0" w:line="167" w:lineRule="auto"/>
        <w:jc w:val="both"/>
        <w:rPr>
          <w:sz w:val="28"/>
          <w:szCs w:val="28"/>
        </w:rPr>
      </w:pPr>
    </w:p>
    <w:p w14:paraId="7753D269" w14:textId="011FCBB2" w:rsidR="00B3455C" w:rsidRPr="00004F23" w:rsidRDefault="00B3455C" w:rsidP="00004F23">
      <w:pPr>
        <w:tabs>
          <w:tab w:val="center" w:pos="368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Infos : </w:t>
      </w:r>
    </w:p>
    <w:p w14:paraId="4BDA0808" w14:textId="77777777" w:rsidR="00201E6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167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10.11.2023</w:t>
      </w:r>
    </w:p>
    <w:p w14:paraId="4BDA0809" w14:textId="5977242D" w:rsidR="00201E6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67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Heures</w:t>
      </w:r>
      <w:r>
        <w:rPr>
          <w:sz w:val="28"/>
          <w:szCs w:val="28"/>
          <w:highlight w:val="white"/>
        </w:rPr>
        <w:tab/>
        <w:t>: 8h30 – 1</w:t>
      </w:r>
      <w:r w:rsidR="0083374E">
        <w:rPr>
          <w:sz w:val="28"/>
          <w:szCs w:val="28"/>
          <w:highlight w:val="white"/>
        </w:rPr>
        <w:t>1</w:t>
      </w:r>
      <w:r>
        <w:rPr>
          <w:sz w:val="28"/>
          <w:szCs w:val="28"/>
          <w:highlight w:val="white"/>
        </w:rPr>
        <w:t>h30</w:t>
      </w:r>
    </w:p>
    <w:p w14:paraId="4BDA080A" w14:textId="098FF183" w:rsidR="00201E6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67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Lieu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 xml:space="preserve">: </w:t>
      </w:r>
      <w:r w:rsidR="0084529C">
        <w:rPr>
          <w:sz w:val="28"/>
          <w:szCs w:val="28"/>
        </w:rPr>
        <w:t>Formation à distance (ZOOM)</w:t>
      </w:r>
    </w:p>
    <w:p w14:paraId="4BDA080B" w14:textId="6AE15399" w:rsidR="00201E6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67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Durée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 xml:space="preserve">: 1 cours de </w:t>
      </w:r>
      <w:r w:rsidR="0083374E">
        <w:rPr>
          <w:sz w:val="28"/>
          <w:szCs w:val="28"/>
          <w:highlight w:val="white"/>
        </w:rPr>
        <w:t>3</w:t>
      </w:r>
      <w:r>
        <w:rPr>
          <w:sz w:val="28"/>
          <w:szCs w:val="28"/>
          <w:highlight w:val="white"/>
        </w:rPr>
        <w:t>h00</w:t>
      </w:r>
    </w:p>
    <w:p w14:paraId="46E01BF4" w14:textId="39D259BD" w:rsidR="0075485F" w:rsidRDefault="004A5C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67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Prix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75485F">
        <w:rPr>
          <w:sz w:val="28"/>
          <w:szCs w:val="28"/>
        </w:rPr>
        <w:t>75.- ou 50.- pour les membres</w:t>
      </w:r>
      <w:r w:rsidR="0075485F">
        <w:rPr>
          <w:sz w:val="28"/>
          <w:szCs w:val="28"/>
          <w:highlight w:val="white"/>
        </w:rPr>
        <w:t xml:space="preserve"> </w:t>
      </w:r>
    </w:p>
    <w:p w14:paraId="4BDA080D" w14:textId="458CD54F" w:rsidR="00201E6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67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Animatrice</w:t>
      </w:r>
      <w:r>
        <w:rPr>
          <w:sz w:val="28"/>
          <w:szCs w:val="28"/>
          <w:highlight w:val="white"/>
        </w:rPr>
        <w:tab/>
        <w:t>: Sarah Perruchoud-Cordonier</w:t>
      </w:r>
    </w:p>
    <w:p w14:paraId="4BDA080E" w14:textId="77777777" w:rsidR="00201E67" w:rsidRDefault="00201E67">
      <w:pPr>
        <w:tabs>
          <w:tab w:val="center" w:pos="3686"/>
        </w:tabs>
        <w:spacing w:after="0"/>
        <w:rPr>
          <w:b/>
          <w:sz w:val="28"/>
          <w:szCs w:val="28"/>
        </w:rPr>
      </w:pPr>
    </w:p>
    <w:p w14:paraId="4BDA080F" w14:textId="73D0500D" w:rsidR="00201E67" w:rsidRDefault="00B3455C">
      <w:pPr>
        <w:tabs>
          <w:tab w:val="center" w:pos="368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Inscription : </w:t>
      </w:r>
    </w:p>
    <w:p w14:paraId="0ADD65A0" w14:textId="774E6869" w:rsidR="00120348" w:rsidRDefault="00CA272D" w:rsidP="0025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 w:rsidRPr="00251501">
        <w:rPr>
          <w:color w:val="000000"/>
          <w:sz w:val="28"/>
          <w:szCs w:val="28"/>
        </w:rPr>
        <w:t>Inscription</w:t>
      </w:r>
      <w:r w:rsidRPr="00251501">
        <w:rPr>
          <w:color w:val="000000"/>
          <w:sz w:val="28"/>
          <w:szCs w:val="28"/>
        </w:rPr>
        <w:tab/>
        <w:t xml:space="preserve">: </w:t>
      </w:r>
      <w:r w:rsidR="00615937">
        <w:rPr>
          <w:color w:val="000000"/>
          <w:sz w:val="28"/>
          <w:szCs w:val="28"/>
        </w:rPr>
        <w:t>« </w:t>
      </w:r>
      <w:r w:rsidR="00251501" w:rsidRPr="00251501">
        <w:rPr>
          <w:color w:val="000000"/>
          <w:sz w:val="28"/>
          <w:szCs w:val="28"/>
        </w:rPr>
        <w:t>Formation du 10.11.23</w:t>
      </w:r>
      <w:r w:rsidR="00615937">
        <w:rPr>
          <w:color w:val="000000"/>
          <w:sz w:val="28"/>
          <w:szCs w:val="28"/>
        </w:rPr>
        <w:t> »</w:t>
      </w:r>
      <w:r w:rsidR="00251501" w:rsidRPr="00251501">
        <w:rPr>
          <w:color w:val="000000"/>
          <w:sz w:val="28"/>
          <w:szCs w:val="28"/>
        </w:rPr>
        <w:t xml:space="preserve"> par </w:t>
      </w:r>
      <w:r w:rsidR="00734F72" w:rsidRPr="00251501">
        <w:rPr>
          <w:color w:val="000000"/>
          <w:sz w:val="28"/>
          <w:szCs w:val="28"/>
        </w:rPr>
        <w:t>What</w:t>
      </w:r>
      <w:r w:rsidR="00734F72">
        <w:rPr>
          <w:color w:val="000000"/>
          <w:sz w:val="28"/>
          <w:szCs w:val="28"/>
        </w:rPr>
        <w:t>s</w:t>
      </w:r>
      <w:r w:rsidR="00734F72" w:rsidRPr="00251501">
        <w:rPr>
          <w:color w:val="000000"/>
          <w:sz w:val="28"/>
          <w:szCs w:val="28"/>
        </w:rPr>
        <w:t>App</w:t>
      </w:r>
      <w:r w:rsidR="00251501" w:rsidRPr="00251501">
        <w:rPr>
          <w:color w:val="000000"/>
          <w:sz w:val="28"/>
          <w:szCs w:val="28"/>
        </w:rPr>
        <w:t xml:space="preserve"> au </w:t>
      </w:r>
    </w:p>
    <w:p w14:paraId="74F1F733" w14:textId="1E72E81D" w:rsidR="00CA272D" w:rsidRPr="002A2916" w:rsidRDefault="00251501" w:rsidP="00120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50"/>
        <w:rPr>
          <w:sz w:val="28"/>
          <w:szCs w:val="28"/>
        </w:rPr>
      </w:pPr>
      <w:r w:rsidRPr="00120348">
        <w:rPr>
          <w:color w:val="000000"/>
          <w:sz w:val="28"/>
          <w:szCs w:val="28"/>
        </w:rPr>
        <w:t>0786004818</w:t>
      </w:r>
      <w:r w:rsidR="007C724A">
        <w:rPr>
          <w:color w:val="000000"/>
          <w:sz w:val="28"/>
          <w:szCs w:val="28"/>
        </w:rPr>
        <w:t xml:space="preserve"> </w:t>
      </w:r>
      <w:hyperlink r:id="rId9" w:history="1">
        <w:r w:rsidR="002A2916" w:rsidRPr="002A2916">
          <w:rPr>
            <w:rStyle w:val="Lienhypertexte"/>
            <w:color w:val="auto"/>
            <w:sz w:val="28"/>
            <w:szCs w:val="28"/>
            <w:u w:val="none"/>
          </w:rPr>
          <w:t>/m4allformation@gmail.com</w:t>
        </w:r>
      </w:hyperlink>
      <w:r w:rsidR="002A2916" w:rsidRPr="002A2916">
        <w:rPr>
          <w:sz w:val="28"/>
          <w:szCs w:val="28"/>
        </w:rPr>
        <w:t xml:space="preserve"> </w:t>
      </w:r>
      <w:r w:rsidR="007C724A" w:rsidRPr="002A2916">
        <w:rPr>
          <w:sz w:val="28"/>
          <w:szCs w:val="28"/>
        </w:rPr>
        <w:t xml:space="preserve"> </w:t>
      </w:r>
    </w:p>
    <w:p w14:paraId="714D32D4" w14:textId="3B13215E" w:rsidR="00645ED7" w:rsidRPr="002A2916" w:rsidRDefault="007D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 w:rsidRPr="002A2916">
        <w:rPr>
          <w:sz w:val="28"/>
          <w:szCs w:val="28"/>
        </w:rPr>
        <w:t>Paiement </w:t>
      </w:r>
      <w:r w:rsidRPr="002A2916">
        <w:rPr>
          <w:sz w:val="28"/>
          <w:szCs w:val="28"/>
        </w:rPr>
        <w:tab/>
        <w:t xml:space="preserve">: </w:t>
      </w:r>
      <w:r w:rsidR="007C724A" w:rsidRPr="002A2916">
        <w:rPr>
          <w:sz w:val="28"/>
          <w:szCs w:val="28"/>
        </w:rPr>
        <w:t xml:space="preserve">Par </w:t>
      </w:r>
      <w:r w:rsidRPr="002A2916">
        <w:rPr>
          <w:sz w:val="28"/>
          <w:szCs w:val="28"/>
        </w:rPr>
        <w:t>Twint</w:t>
      </w:r>
      <w:r w:rsidR="007C724A" w:rsidRPr="002A2916">
        <w:rPr>
          <w:sz w:val="28"/>
          <w:szCs w:val="28"/>
        </w:rPr>
        <w:t xml:space="preserve"> au</w:t>
      </w:r>
      <w:r w:rsidRPr="002A2916">
        <w:rPr>
          <w:sz w:val="28"/>
          <w:szCs w:val="28"/>
        </w:rPr>
        <w:t xml:space="preserve"> 078 600 48 18 ou sur facture</w:t>
      </w:r>
    </w:p>
    <w:p w14:paraId="4BDA0813" w14:textId="77777777" w:rsidR="00201E6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Site internet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: </w:t>
      </w:r>
      <w:hyperlink r:id="rId10">
        <w:r>
          <w:rPr>
            <w:color w:val="000000"/>
            <w:sz w:val="28"/>
            <w:szCs w:val="28"/>
          </w:rPr>
          <w:t>www.m4allformation.ch</w:t>
        </w:r>
      </w:hyperlink>
    </w:p>
    <w:p w14:paraId="4BAE7AF7" w14:textId="77777777" w:rsidR="00531B9E" w:rsidRDefault="00531B9E" w:rsidP="00531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14:paraId="25FDFBA0" w14:textId="77777777" w:rsidR="00531B9E" w:rsidRDefault="00531B9E" w:rsidP="00531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14:paraId="085EA945" w14:textId="7D4DF77C" w:rsidR="00531B9E" w:rsidRDefault="00EE4952" w:rsidP="00531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825660" wp14:editId="1EC5B84B">
            <wp:simplePos x="0" y="0"/>
            <wp:positionH relativeFrom="column">
              <wp:posOffset>14605</wp:posOffset>
            </wp:positionH>
            <wp:positionV relativeFrom="paragraph">
              <wp:posOffset>146685</wp:posOffset>
            </wp:positionV>
            <wp:extent cx="1009650" cy="472507"/>
            <wp:effectExtent l="0" t="0" r="0" b="3810"/>
            <wp:wrapThrough wrapText="bothSides">
              <wp:wrapPolygon edited="0">
                <wp:start x="3668" y="0"/>
                <wp:lineTo x="2038" y="1742"/>
                <wp:lineTo x="0" y="9581"/>
                <wp:lineTo x="0" y="13935"/>
                <wp:lineTo x="2038" y="20032"/>
                <wp:lineTo x="2445" y="20903"/>
                <wp:lineTo x="6928" y="20903"/>
                <wp:lineTo x="17117" y="20032"/>
                <wp:lineTo x="21192" y="18290"/>
                <wp:lineTo x="21192" y="8710"/>
                <wp:lineTo x="17932" y="6097"/>
                <wp:lineTo x="5706" y="0"/>
                <wp:lineTo x="3668" y="0"/>
              </wp:wrapPolygon>
            </wp:wrapThrough>
            <wp:docPr id="1428568550" name="Image 1" descr="Une image contenant clipart, Graphique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568550" name="Image 1" descr="Une image contenant clipart, Graphique, dessin humorist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7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B90C01" w14:textId="77777777" w:rsidR="00456698" w:rsidRDefault="00CE161F" w:rsidP="00EE4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EE4952">
        <w:rPr>
          <w:b/>
          <w:bCs/>
          <w:color w:val="000000"/>
          <w:sz w:val="28"/>
          <w:szCs w:val="28"/>
        </w:rPr>
        <w:t xml:space="preserve">La formation sera faite sur mesure en fonction des </w:t>
      </w:r>
      <w:r w:rsidR="00BF3E17" w:rsidRPr="00EE4952">
        <w:rPr>
          <w:b/>
          <w:bCs/>
          <w:color w:val="000000"/>
          <w:sz w:val="28"/>
          <w:szCs w:val="28"/>
        </w:rPr>
        <w:t>troubles suspectés</w:t>
      </w:r>
      <w:r w:rsidR="00B776CB" w:rsidRPr="00EE4952">
        <w:rPr>
          <w:b/>
          <w:bCs/>
          <w:color w:val="000000"/>
          <w:sz w:val="28"/>
          <w:szCs w:val="28"/>
        </w:rPr>
        <w:t xml:space="preserve"> ! </w:t>
      </w:r>
    </w:p>
    <w:p w14:paraId="4E0499D2" w14:textId="77777777" w:rsidR="00456698" w:rsidRDefault="00456698" w:rsidP="00EE4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0D0428D8" w14:textId="77777777" w:rsidR="0089337E" w:rsidRDefault="00106002" w:rsidP="00EE4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1C0787">
        <w:rPr>
          <w:rFonts w:ascii="Arial" w:eastAsia="Times New Roman" w:hAnsi="Arial" w:cs="Arial"/>
          <w:noProof/>
          <w:color w:val="000000"/>
          <w:sz w:val="20"/>
          <w:szCs w:val="20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4FB36E7" wp14:editId="103A17F7">
            <wp:simplePos x="0" y="0"/>
            <wp:positionH relativeFrom="column">
              <wp:posOffset>3954780</wp:posOffset>
            </wp:positionH>
            <wp:positionV relativeFrom="paragraph">
              <wp:posOffset>763270</wp:posOffset>
            </wp:positionV>
            <wp:extent cx="462227" cy="471805"/>
            <wp:effectExtent l="0" t="0" r="0" b="4445"/>
            <wp:wrapNone/>
            <wp:docPr id="47" name="Image 47" descr="Une image contenant sourire, clipart, émoticône, smiley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 descr="Une image contenant sourire, clipart, émoticône, smiley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0" t="20977" r="26413" b="15566"/>
                    <a:stretch/>
                  </pic:blipFill>
                  <pic:spPr bwMode="auto">
                    <a:xfrm>
                      <a:off x="0" y="0"/>
                      <a:ext cx="462227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6CB" w:rsidRPr="00EE4952">
        <w:rPr>
          <w:b/>
          <w:bCs/>
          <w:color w:val="000000"/>
          <w:sz w:val="28"/>
          <w:szCs w:val="28"/>
        </w:rPr>
        <w:t>Sarah Perruchoud-Cordonier prendra contact avec chacun/e des participants (e)</w:t>
      </w:r>
      <w:r w:rsidR="0054455D" w:rsidRPr="00EE4952">
        <w:rPr>
          <w:b/>
          <w:bCs/>
          <w:color w:val="000000"/>
          <w:sz w:val="28"/>
          <w:szCs w:val="28"/>
        </w:rPr>
        <w:t xml:space="preserve"> quelques jours avant la formation pour savoir quel trouble </w:t>
      </w:r>
      <w:r w:rsidR="00B66EDE" w:rsidRPr="00EE4952">
        <w:rPr>
          <w:b/>
          <w:bCs/>
          <w:color w:val="000000"/>
          <w:sz w:val="28"/>
          <w:szCs w:val="28"/>
        </w:rPr>
        <w:t xml:space="preserve">est </w:t>
      </w:r>
      <w:r w:rsidR="00EE4952" w:rsidRPr="00EE4952">
        <w:rPr>
          <w:b/>
          <w:bCs/>
          <w:color w:val="000000"/>
          <w:sz w:val="28"/>
          <w:szCs w:val="28"/>
        </w:rPr>
        <w:t>suspecté</w:t>
      </w:r>
      <w:r w:rsidR="00B66EDE" w:rsidRPr="00EE4952">
        <w:rPr>
          <w:b/>
          <w:bCs/>
          <w:color w:val="000000"/>
          <w:sz w:val="28"/>
          <w:szCs w:val="28"/>
        </w:rPr>
        <w:t xml:space="preserve"> chez </w:t>
      </w:r>
      <w:r w:rsidR="00EE4952" w:rsidRPr="00EE4952">
        <w:rPr>
          <w:b/>
          <w:bCs/>
          <w:color w:val="000000"/>
          <w:sz w:val="28"/>
          <w:szCs w:val="28"/>
        </w:rPr>
        <w:t>l’enfant/adolescent/jeune adulte.</w:t>
      </w:r>
      <w:r w:rsidR="001F2BCC">
        <w:rPr>
          <w:b/>
          <w:bCs/>
          <w:color w:val="000000"/>
          <w:sz w:val="28"/>
          <w:szCs w:val="28"/>
        </w:rPr>
        <w:t xml:space="preserve"> </w:t>
      </w:r>
    </w:p>
    <w:p w14:paraId="422F21F2" w14:textId="16065C00" w:rsidR="00CE161F" w:rsidRDefault="001F2BCC" w:rsidP="00EE4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Seuls les troubles souhait</w:t>
      </w:r>
      <w:r w:rsidR="0089337E">
        <w:rPr>
          <w:b/>
          <w:bCs/>
          <w:color w:val="000000"/>
          <w:sz w:val="28"/>
          <w:szCs w:val="28"/>
        </w:rPr>
        <w:t>és</w:t>
      </w:r>
      <w:r>
        <w:rPr>
          <w:b/>
          <w:bCs/>
          <w:color w:val="000000"/>
          <w:sz w:val="28"/>
          <w:szCs w:val="28"/>
        </w:rPr>
        <w:t xml:space="preserve"> seront abordés </w:t>
      </w:r>
    </w:p>
    <w:sectPr w:rsidR="00CE161F">
      <w:footerReference w:type="default" r:id="rId13"/>
      <w:pgSz w:w="8391" w:h="11906"/>
      <w:pgMar w:top="567" w:right="567" w:bottom="567" w:left="567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96D4" w14:textId="77777777" w:rsidR="002279EA" w:rsidRDefault="002279EA">
      <w:pPr>
        <w:spacing w:after="0" w:line="240" w:lineRule="auto"/>
      </w:pPr>
      <w:r>
        <w:separator/>
      </w:r>
    </w:p>
  </w:endnote>
  <w:endnote w:type="continuationSeparator" w:id="0">
    <w:p w14:paraId="2C51FFDC" w14:textId="77777777" w:rsidR="002279EA" w:rsidRDefault="0022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0816" w14:textId="77777777" w:rsidR="00201E67" w:rsidRDefault="00201E67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BDA0817" w14:textId="77777777" w:rsidR="00201E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24242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noProof/>
        <w:color w:val="424242"/>
        <w:sz w:val="16"/>
        <w:szCs w:val="16"/>
        <w:highlight w:val="white"/>
      </w:rPr>
      <w:drawing>
        <wp:inline distT="114300" distB="114300" distL="114300" distR="114300" wp14:anchorId="4BDA081A" wp14:editId="4BDA081B">
          <wp:extent cx="1771650" cy="190500"/>
          <wp:effectExtent l="0" t="0" r="0" b="0"/>
          <wp:docPr id="10737429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424242"/>
        <w:sz w:val="16"/>
        <w:szCs w:val="16"/>
        <w:highlight w:val="white"/>
      </w:rPr>
      <w:t xml:space="preserve">        ©  Ce document est la propriété de M4all® Formation Sàrl.</w:t>
    </w:r>
  </w:p>
  <w:p w14:paraId="4BDA0818" w14:textId="77777777" w:rsidR="00201E67" w:rsidRDefault="00000000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424242"/>
        <w:sz w:val="16"/>
        <w:szCs w:val="16"/>
        <w:highlight w:val="white"/>
      </w:rPr>
      <w:t xml:space="preserve"> </w:t>
    </w:r>
    <w:r>
      <w:rPr>
        <w:color w:val="424242"/>
        <w:sz w:val="16"/>
        <w:szCs w:val="16"/>
        <w:highlight w:val="white"/>
      </w:rPr>
      <w:tab/>
      <w:t xml:space="preserve">                                          Il ne peut être diffusé ou reproduit sans son autorisation écrite</w:t>
    </w:r>
    <w:r>
      <w:rPr>
        <w:i/>
        <w:color w:val="424242"/>
        <w:sz w:val="16"/>
        <w:szCs w:val="16"/>
        <w:highlight w:val="white"/>
      </w:rPr>
      <w:t>.</w:t>
    </w:r>
  </w:p>
  <w:p w14:paraId="4BDA0819" w14:textId="77777777" w:rsidR="00201E67" w:rsidRDefault="00201E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7F36" w14:textId="77777777" w:rsidR="002279EA" w:rsidRDefault="002279EA">
      <w:pPr>
        <w:spacing w:after="0" w:line="240" w:lineRule="auto"/>
      </w:pPr>
      <w:r>
        <w:separator/>
      </w:r>
    </w:p>
  </w:footnote>
  <w:footnote w:type="continuationSeparator" w:id="0">
    <w:p w14:paraId="3D8D6A55" w14:textId="77777777" w:rsidR="002279EA" w:rsidRDefault="00227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C2"/>
    <w:multiLevelType w:val="multilevel"/>
    <w:tmpl w:val="15362E5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A17798"/>
    <w:multiLevelType w:val="multilevel"/>
    <w:tmpl w:val="82A8D17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723185"/>
    <w:multiLevelType w:val="hybridMultilevel"/>
    <w:tmpl w:val="12861B9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8078E"/>
    <w:multiLevelType w:val="multilevel"/>
    <w:tmpl w:val="F432B88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22075974">
    <w:abstractNumId w:val="0"/>
  </w:num>
  <w:num w:numId="2" w16cid:durableId="1700663341">
    <w:abstractNumId w:val="1"/>
  </w:num>
  <w:num w:numId="3" w16cid:durableId="1292327291">
    <w:abstractNumId w:val="3"/>
  </w:num>
  <w:num w:numId="4" w16cid:durableId="1831678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67"/>
    <w:rsid w:val="00004F23"/>
    <w:rsid w:val="00036F68"/>
    <w:rsid w:val="00102726"/>
    <w:rsid w:val="001038B2"/>
    <w:rsid w:val="00106002"/>
    <w:rsid w:val="00120348"/>
    <w:rsid w:val="001A68FD"/>
    <w:rsid w:val="001F2BCC"/>
    <w:rsid w:val="00201E67"/>
    <w:rsid w:val="002279EA"/>
    <w:rsid w:val="00251501"/>
    <w:rsid w:val="00251820"/>
    <w:rsid w:val="002A2916"/>
    <w:rsid w:val="00384D2B"/>
    <w:rsid w:val="003E3053"/>
    <w:rsid w:val="00417FEE"/>
    <w:rsid w:val="00433BA1"/>
    <w:rsid w:val="00441906"/>
    <w:rsid w:val="00456698"/>
    <w:rsid w:val="004915C8"/>
    <w:rsid w:val="00496189"/>
    <w:rsid w:val="004A5C27"/>
    <w:rsid w:val="004C0CB3"/>
    <w:rsid w:val="004C5D51"/>
    <w:rsid w:val="00531B9E"/>
    <w:rsid w:val="0054455D"/>
    <w:rsid w:val="00580428"/>
    <w:rsid w:val="00614E53"/>
    <w:rsid w:val="00615937"/>
    <w:rsid w:val="00645ED7"/>
    <w:rsid w:val="00672E89"/>
    <w:rsid w:val="00734F72"/>
    <w:rsid w:val="0075485F"/>
    <w:rsid w:val="007667AB"/>
    <w:rsid w:val="007C5B1F"/>
    <w:rsid w:val="007C724A"/>
    <w:rsid w:val="007D362C"/>
    <w:rsid w:val="0083374E"/>
    <w:rsid w:val="0084529C"/>
    <w:rsid w:val="00847D40"/>
    <w:rsid w:val="0089337E"/>
    <w:rsid w:val="008C145F"/>
    <w:rsid w:val="008E3308"/>
    <w:rsid w:val="00A00BA9"/>
    <w:rsid w:val="00B2792F"/>
    <w:rsid w:val="00B3455C"/>
    <w:rsid w:val="00B66EDE"/>
    <w:rsid w:val="00B71C65"/>
    <w:rsid w:val="00B776CB"/>
    <w:rsid w:val="00BF3E17"/>
    <w:rsid w:val="00C31E09"/>
    <w:rsid w:val="00CA272D"/>
    <w:rsid w:val="00CE161F"/>
    <w:rsid w:val="00D06DBE"/>
    <w:rsid w:val="00D40787"/>
    <w:rsid w:val="00D6142D"/>
    <w:rsid w:val="00D9662B"/>
    <w:rsid w:val="00E3493E"/>
    <w:rsid w:val="00EE4952"/>
    <w:rsid w:val="00F17288"/>
    <w:rsid w:val="00F53A3F"/>
    <w:rsid w:val="00F6459D"/>
    <w:rsid w:val="00FD42B5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A07EF"/>
  <w15:docId w15:val="{6194ECD9-6F48-4A52-8793-C537B6CE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F7F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A3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97F9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97F9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97F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E80"/>
  </w:style>
  <w:style w:type="paragraph" w:styleId="Pieddepage">
    <w:name w:val="footer"/>
    <w:basedOn w:val="Normal"/>
    <w:link w:val="PieddepageCar"/>
    <w:unhideWhenUsed/>
    <w:rsid w:val="00AB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B4E80"/>
  </w:style>
  <w:style w:type="paragraph" w:customStyle="1" w:styleId="gmail-msolistparagraph">
    <w:name w:val="gmail-msolistparagraph"/>
    <w:basedOn w:val="Normal"/>
    <w:rsid w:val="00DF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shorttext">
    <w:name w:val="gmail-shorttext"/>
    <w:basedOn w:val="Policepardfaut"/>
    <w:rsid w:val="00DF4154"/>
  </w:style>
  <w:style w:type="character" w:styleId="Mentionnonrsolue">
    <w:name w:val="Unresolved Mention"/>
    <w:basedOn w:val="Policepardfaut"/>
    <w:uiPriority w:val="99"/>
    <w:semiHidden/>
    <w:unhideWhenUsed/>
    <w:rsid w:val="000A542F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4allformatio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/m4allformation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aA4MxN0ny19Vdep8QDc9kxAyLQ==">CgMxLjA4AHIhMTR3emFLNDV2SExvMi1GdjBUbWJaSTN2RVp1c1ZSdDA4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Perruchoud</dc:creator>
  <cp:lastModifiedBy>Sarah Perruchoud</cp:lastModifiedBy>
  <cp:revision>55</cp:revision>
  <dcterms:created xsi:type="dcterms:W3CDTF">2023-06-02T13:42:00Z</dcterms:created>
  <dcterms:modified xsi:type="dcterms:W3CDTF">2023-10-18T17:04:00Z</dcterms:modified>
</cp:coreProperties>
</file>